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437F" w:rsidRDefault="006E36BF">
      <w:pPr>
        <w:pStyle w:val="Standard"/>
        <w:jc w:val="right"/>
        <w:rPr>
          <w:lang w:val="ru-RU"/>
        </w:rPr>
      </w:pPr>
      <w:bookmarkStart w:id="0" w:name="_GoBack"/>
      <w:bookmarkEnd w:id="0"/>
      <w:r>
        <w:rPr>
          <w:lang w:val="ru-RU"/>
        </w:rPr>
        <w:t>УТВЕРЖДАЮ</w:t>
      </w:r>
    </w:p>
    <w:p w:rsidR="00EC437F" w:rsidRDefault="006E36BF">
      <w:pPr>
        <w:pStyle w:val="Standard"/>
        <w:jc w:val="right"/>
        <w:rPr>
          <w:lang w:val="ru-RU"/>
        </w:rPr>
      </w:pPr>
      <w:r>
        <w:rPr>
          <w:lang w:val="ru-RU"/>
        </w:rPr>
        <w:t>Главный механик — начальник РМЦ</w:t>
      </w:r>
    </w:p>
    <w:p w:rsidR="00EC437F" w:rsidRDefault="006E36BF">
      <w:pPr>
        <w:pStyle w:val="Standard"/>
        <w:jc w:val="right"/>
        <w:rPr>
          <w:lang w:val="ru-RU"/>
        </w:rPr>
      </w:pPr>
      <w:r>
        <w:rPr>
          <w:lang w:val="ru-RU"/>
        </w:rPr>
        <w:t>ООО «Самарские коммунальные системы»</w:t>
      </w:r>
    </w:p>
    <w:p w:rsidR="00EC437F" w:rsidRDefault="006E36BF">
      <w:pPr>
        <w:pStyle w:val="Standard"/>
        <w:jc w:val="right"/>
        <w:rPr>
          <w:lang w:val="ru-RU"/>
        </w:rPr>
      </w:pPr>
      <w:r>
        <w:rPr>
          <w:lang w:val="ru-RU"/>
        </w:rPr>
        <w:t>_____________________ Николаев Д.А.</w:t>
      </w:r>
    </w:p>
    <w:p w:rsidR="00EC437F" w:rsidRDefault="006E36BF">
      <w:pPr>
        <w:pStyle w:val="Standard"/>
        <w:jc w:val="right"/>
        <w:rPr>
          <w:lang w:val="ru-RU"/>
        </w:rPr>
      </w:pPr>
      <w:r>
        <w:rPr>
          <w:lang w:val="ru-RU"/>
        </w:rPr>
        <w:t>«____»_____________2022</w:t>
      </w:r>
      <w:r>
        <w:rPr>
          <w:lang w:val="ru-RU"/>
        </w:rPr>
        <w:t xml:space="preserve"> г.</w:t>
      </w:r>
    </w:p>
    <w:p w:rsidR="00EC437F" w:rsidRDefault="00EC437F">
      <w:pPr>
        <w:pStyle w:val="Standard"/>
        <w:jc w:val="right"/>
        <w:rPr>
          <w:lang w:val="ru-RU"/>
        </w:rPr>
      </w:pPr>
    </w:p>
    <w:p w:rsidR="00EC437F" w:rsidRDefault="00EC437F">
      <w:pPr>
        <w:pStyle w:val="Standard"/>
        <w:jc w:val="right"/>
        <w:rPr>
          <w:lang w:val="ru-RU"/>
        </w:rPr>
      </w:pPr>
    </w:p>
    <w:p w:rsidR="00EC437F" w:rsidRDefault="00EC437F">
      <w:pPr>
        <w:pStyle w:val="Standard"/>
        <w:jc w:val="right"/>
        <w:rPr>
          <w:lang w:val="ru-RU"/>
        </w:rPr>
      </w:pPr>
    </w:p>
    <w:p w:rsidR="00EC437F" w:rsidRDefault="006E36BF">
      <w:pPr>
        <w:pStyle w:val="Standard"/>
        <w:jc w:val="center"/>
        <w:rPr>
          <w:b/>
          <w:bCs/>
          <w:lang w:val="ru-RU"/>
        </w:rPr>
      </w:pPr>
      <w:r>
        <w:rPr>
          <w:b/>
          <w:bCs/>
          <w:lang w:val="ru-RU"/>
        </w:rPr>
        <w:t>ТЕХНИЧЕСКОЕ ЗАДАНИЕ</w:t>
      </w:r>
    </w:p>
    <w:p w:rsidR="00EC437F" w:rsidRDefault="00EC437F">
      <w:pPr>
        <w:pStyle w:val="Standard"/>
        <w:jc w:val="center"/>
        <w:rPr>
          <w:lang w:val="ru-RU"/>
        </w:rPr>
      </w:pPr>
    </w:p>
    <w:p w:rsidR="00EC437F" w:rsidRDefault="006E36BF">
      <w:pPr>
        <w:pStyle w:val="Standard"/>
        <w:ind w:right="-122" w:firstLine="540"/>
        <w:jc w:val="center"/>
        <w:rPr>
          <w:lang w:val="ru-RU"/>
        </w:rPr>
      </w:pPr>
      <w:r>
        <w:rPr>
          <w:lang w:val="ru-RU"/>
        </w:rPr>
        <w:t>На техническое диагностирование подъемных сооружений и комплексное обследование крановых путей подъемных сооружений для нужд ООО «Самарские коммунальные системы»</w:t>
      </w:r>
    </w:p>
    <w:p w:rsidR="00EC437F" w:rsidRDefault="00EC437F">
      <w:pPr>
        <w:pStyle w:val="Standard"/>
        <w:jc w:val="center"/>
        <w:rPr>
          <w:lang w:val="ru-RU"/>
        </w:rPr>
      </w:pPr>
    </w:p>
    <w:p w:rsidR="00EC437F" w:rsidRDefault="00EC437F">
      <w:pPr>
        <w:pStyle w:val="Standard"/>
        <w:jc w:val="center"/>
        <w:rPr>
          <w:lang w:val="ru-RU"/>
        </w:rPr>
      </w:pPr>
    </w:p>
    <w:p w:rsidR="00EC437F" w:rsidRDefault="00EC437F">
      <w:pPr>
        <w:pStyle w:val="Standard"/>
        <w:jc w:val="center"/>
        <w:rPr>
          <w:lang w:val="ru-RU"/>
        </w:rPr>
      </w:pPr>
    </w:p>
    <w:tbl>
      <w:tblPr>
        <w:tblW w:w="96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0"/>
        <w:gridCol w:w="3570"/>
        <w:gridCol w:w="5115"/>
      </w:tblGrid>
      <w:tr w:rsidR="00EC437F">
        <w:tblPrEx>
          <w:tblCellMar>
            <w:top w:w="0" w:type="dxa"/>
            <w:bottom w:w="0" w:type="dxa"/>
          </w:tblCellMar>
        </w:tblPrEx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C437F" w:rsidRDefault="006E36BF">
            <w:pPr>
              <w:pStyle w:val="TableContents"/>
              <w:jc w:val="center"/>
            </w:pPr>
            <w:r>
              <w:t>№</w:t>
            </w:r>
          </w:p>
          <w:p w:rsidR="00EC437F" w:rsidRDefault="006E36BF">
            <w:pPr>
              <w:pStyle w:val="TableContents"/>
              <w:jc w:val="center"/>
              <w:rPr>
                <w:lang w:val="ru-RU"/>
              </w:rPr>
            </w:pPr>
            <w:r>
              <w:rPr>
                <w:lang w:val="ru-RU"/>
              </w:rPr>
              <w:t>п/п</w:t>
            </w:r>
          </w:p>
        </w:tc>
        <w:tc>
          <w:tcPr>
            <w:tcW w:w="3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C437F" w:rsidRDefault="006E36BF">
            <w:pPr>
              <w:pStyle w:val="TableContents"/>
              <w:jc w:val="center"/>
              <w:rPr>
                <w:lang w:val="ru-RU"/>
              </w:rPr>
            </w:pPr>
            <w:r>
              <w:rPr>
                <w:lang w:val="ru-RU"/>
              </w:rPr>
              <w:t>Перечень основных данных и требований</w:t>
            </w:r>
          </w:p>
        </w:tc>
        <w:tc>
          <w:tcPr>
            <w:tcW w:w="5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C437F" w:rsidRDefault="006E36BF">
            <w:pPr>
              <w:pStyle w:val="TableContents"/>
              <w:jc w:val="center"/>
              <w:rPr>
                <w:lang w:val="ru-RU"/>
              </w:rPr>
            </w:pPr>
            <w:r>
              <w:rPr>
                <w:lang w:val="ru-RU"/>
              </w:rPr>
              <w:t>Содержание основных</w:t>
            </w:r>
            <w:r>
              <w:rPr>
                <w:lang w:val="ru-RU"/>
              </w:rPr>
              <w:t xml:space="preserve"> данных и требований.</w:t>
            </w:r>
          </w:p>
        </w:tc>
      </w:tr>
      <w:tr w:rsidR="00EC437F">
        <w:tblPrEx>
          <w:tblCellMar>
            <w:top w:w="0" w:type="dxa"/>
            <w:bottom w:w="0" w:type="dxa"/>
          </w:tblCellMar>
        </w:tblPrEx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C437F" w:rsidRDefault="006E36BF">
            <w:pPr>
              <w:pStyle w:val="TableContents"/>
              <w:jc w:val="center"/>
            </w:pPr>
            <w:r>
              <w:t>1.</w:t>
            </w:r>
          </w:p>
        </w:tc>
        <w:tc>
          <w:tcPr>
            <w:tcW w:w="357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C437F" w:rsidRDefault="006E36BF">
            <w:pPr>
              <w:pStyle w:val="TableContents"/>
              <w:rPr>
                <w:lang w:val="ru-RU"/>
              </w:rPr>
            </w:pPr>
            <w:r>
              <w:rPr>
                <w:lang w:val="ru-RU"/>
              </w:rPr>
              <w:t>Заказчик (наименование. Адрес, платежные и контактные реквизиты)</w:t>
            </w:r>
          </w:p>
        </w:tc>
        <w:tc>
          <w:tcPr>
            <w:tcW w:w="51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C437F" w:rsidRDefault="006E36BF">
            <w:pPr>
              <w:pStyle w:val="TableContents"/>
              <w:rPr>
                <w:lang w:val="ru-RU"/>
              </w:rPr>
            </w:pPr>
            <w:r>
              <w:rPr>
                <w:lang w:val="ru-RU"/>
              </w:rPr>
              <w:t>ООО «Самарские коммунальные системы»</w:t>
            </w:r>
          </w:p>
          <w:p w:rsidR="00EC437F" w:rsidRDefault="006E36BF">
            <w:pPr>
              <w:pStyle w:val="TableContents"/>
              <w:rPr>
                <w:lang w:val="ru-RU"/>
              </w:rPr>
            </w:pPr>
            <w:r>
              <w:rPr>
                <w:lang w:val="ru-RU"/>
              </w:rPr>
              <w:t>Юридический адрес: 443056, г.Самара,</w:t>
            </w:r>
          </w:p>
          <w:p w:rsidR="00EC437F" w:rsidRDefault="006E36BF">
            <w:pPr>
              <w:pStyle w:val="TableContents"/>
              <w:rPr>
                <w:lang w:val="ru-RU"/>
              </w:rPr>
            </w:pPr>
            <w:r>
              <w:rPr>
                <w:lang w:val="ru-RU"/>
              </w:rPr>
              <w:t>ул.Луначарского, 56</w:t>
            </w:r>
          </w:p>
          <w:p w:rsidR="00EC437F" w:rsidRDefault="006E36BF">
            <w:pPr>
              <w:pStyle w:val="TableContents"/>
              <w:rPr>
                <w:lang w:val="ru-RU"/>
              </w:rPr>
            </w:pPr>
            <w:r>
              <w:rPr>
                <w:lang w:val="ru-RU"/>
              </w:rPr>
              <w:t>Почтовый адрес: 443056, г.Самара,</w:t>
            </w:r>
          </w:p>
          <w:p w:rsidR="00EC437F" w:rsidRDefault="006E36BF">
            <w:pPr>
              <w:pStyle w:val="TableContents"/>
              <w:rPr>
                <w:lang w:val="ru-RU"/>
              </w:rPr>
            </w:pPr>
            <w:r>
              <w:rPr>
                <w:lang w:val="ru-RU"/>
              </w:rPr>
              <w:t>ул.Луначарского, 56</w:t>
            </w:r>
          </w:p>
          <w:p w:rsidR="00EC437F" w:rsidRDefault="006E36BF">
            <w:pPr>
              <w:pStyle w:val="TableContents"/>
              <w:rPr>
                <w:lang w:val="ru-RU"/>
              </w:rPr>
            </w:pPr>
            <w:r>
              <w:rPr>
                <w:lang w:val="ru-RU"/>
              </w:rPr>
              <w:t>р/с 4070281010000</w:t>
            </w:r>
            <w:r>
              <w:rPr>
                <w:lang w:val="ru-RU"/>
              </w:rPr>
              <w:t>0047317      Банк ГПБ (АО)</w:t>
            </w:r>
          </w:p>
          <w:p w:rsidR="00EC437F" w:rsidRDefault="00EC437F">
            <w:pPr>
              <w:pStyle w:val="TableContents"/>
              <w:rPr>
                <w:lang w:val="ru-RU"/>
              </w:rPr>
            </w:pPr>
          </w:p>
        </w:tc>
      </w:tr>
      <w:tr w:rsidR="00EC437F">
        <w:tblPrEx>
          <w:tblCellMar>
            <w:top w:w="0" w:type="dxa"/>
            <w:bottom w:w="0" w:type="dxa"/>
          </w:tblCellMar>
        </w:tblPrEx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C437F" w:rsidRDefault="006E36BF">
            <w:pPr>
              <w:pStyle w:val="TableContents"/>
              <w:jc w:val="center"/>
            </w:pPr>
            <w:r>
              <w:t>2.</w:t>
            </w:r>
          </w:p>
        </w:tc>
        <w:tc>
          <w:tcPr>
            <w:tcW w:w="357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C437F" w:rsidRDefault="006E36BF">
            <w:pPr>
              <w:pStyle w:val="TableContents"/>
              <w:rPr>
                <w:lang w:val="ru-RU"/>
              </w:rPr>
            </w:pPr>
            <w:r>
              <w:rPr>
                <w:lang w:val="ru-RU"/>
              </w:rPr>
              <w:t>Основание для ремонта</w:t>
            </w:r>
          </w:p>
        </w:tc>
        <w:tc>
          <w:tcPr>
            <w:tcW w:w="51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C437F" w:rsidRDefault="006E36BF">
            <w:pPr>
              <w:pStyle w:val="TableContents"/>
              <w:rPr>
                <w:lang w:val="ru-RU"/>
              </w:rPr>
            </w:pPr>
            <w:r>
              <w:rPr>
                <w:lang w:val="ru-RU"/>
              </w:rPr>
              <w:t>Окончание нормативного срока службы.</w:t>
            </w:r>
          </w:p>
          <w:p w:rsidR="00EC437F" w:rsidRDefault="00EC437F">
            <w:pPr>
              <w:pStyle w:val="TableContents"/>
              <w:rPr>
                <w:lang w:val="ru-RU"/>
              </w:rPr>
            </w:pPr>
          </w:p>
        </w:tc>
      </w:tr>
      <w:tr w:rsidR="00EC437F">
        <w:tblPrEx>
          <w:tblCellMar>
            <w:top w:w="0" w:type="dxa"/>
            <w:bottom w:w="0" w:type="dxa"/>
          </w:tblCellMar>
        </w:tblPrEx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C437F" w:rsidRDefault="006E36BF">
            <w:pPr>
              <w:pStyle w:val="TableContents"/>
              <w:jc w:val="center"/>
            </w:pPr>
            <w:r>
              <w:t>3.</w:t>
            </w:r>
          </w:p>
        </w:tc>
        <w:tc>
          <w:tcPr>
            <w:tcW w:w="357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C437F" w:rsidRDefault="006E36BF">
            <w:pPr>
              <w:pStyle w:val="TableContents"/>
              <w:rPr>
                <w:lang w:val="ru-RU"/>
              </w:rPr>
            </w:pPr>
            <w:r>
              <w:rPr>
                <w:lang w:val="ru-RU"/>
              </w:rPr>
              <w:t>Наименование и местоположение объектов</w:t>
            </w:r>
          </w:p>
        </w:tc>
        <w:tc>
          <w:tcPr>
            <w:tcW w:w="51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C437F" w:rsidRDefault="006E36BF">
            <w:pPr>
              <w:pStyle w:val="TableContents"/>
              <w:rPr>
                <w:lang w:val="ru-RU"/>
              </w:rPr>
            </w:pPr>
            <w:r>
              <w:rPr>
                <w:lang w:val="ru-RU"/>
              </w:rPr>
              <w:t>(Приложение №2 и №3)</w:t>
            </w:r>
          </w:p>
        </w:tc>
      </w:tr>
      <w:tr w:rsidR="00EC437F">
        <w:tblPrEx>
          <w:tblCellMar>
            <w:top w:w="0" w:type="dxa"/>
            <w:bottom w:w="0" w:type="dxa"/>
          </w:tblCellMar>
        </w:tblPrEx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C437F" w:rsidRDefault="006E36BF">
            <w:pPr>
              <w:pStyle w:val="TableContents"/>
              <w:jc w:val="center"/>
            </w:pPr>
            <w:r>
              <w:t>4.</w:t>
            </w:r>
          </w:p>
        </w:tc>
        <w:tc>
          <w:tcPr>
            <w:tcW w:w="357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C437F" w:rsidRDefault="006E36BF">
            <w:pPr>
              <w:pStyle w:val="TableContents"/>
              <w:rPr>
                <w:lang w:val="ru-RU"/>
              </w:rPr>
            </w:pPr>
            <w:r>
              <w:rPr>
                <w:lang w:val="ru-RU"/>
              </w:rPr>
              <w:t>Источник финансирования</w:t>
            </w:r>
          </w:p>
        </w:tc>
        <w:tc>
          <w:tcPr>
            <w:tcW w:w="51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C437F" w:rsidRDefault="006E36BF">
            <w:pPr>
              <w:pStyle w:val="TableContents"/>
              <w:rPr>
                <w:lang w:val="ru-RU"/>
              </w:rPr>
            </w:pPr>
            <w:r>
              <w:rPr>
                <w:lang w:val="ru-RU"/>
              </w:rPr>
              <w:t>Производственная программа</w:t>
            </w:r>
          </w:p>
          <w:p w:rsidR="00EC437F" w:rsidRDefault="00EC437F">
            <w:pPr>
              <w:pStyle w:val="TableContents"/>
              <w:rPr>
                <w:lang w:val="ru-RU"/>
              </w:rPr>
            </w:pPr>
          </w:p>
        </w:tc>
      </w:tr>
      <w:tr w:rsidR="00EC437F">
        <w:tblPrEx>
          <w:tblCellMar>
            <w:top w:w="0" w:type="dxa"/>
            <w:bottom w:w="0" w:type="dxa"/>
          </w:tblCellMar>
        </w:tblPrEx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C437F" w:rsidRDefault="006E36BF">
            <w:pPr>
              <w:pStyle w:val="TableContents"/>
              <w:jc w:val="center"/>
            </w:pPr>
            <w:r>
              <w:t>5.</w:t>
            </w:r>
          </w:p>
        </w:tc>
        <w:tc>
          <w:tcPr>
            <w:tcW w:w="357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C437F" w:rsidRDefault="006E36BF">
            <w:pPr>
              <w:pStyle w:val="TableContents"/>
              <w:rPr>
                <w:lang w:val="ru-RU"/>
              </w:rPr>
            </w:pPr>
            <w:r>
              <w:rPr>
                <w:lang w:val="ru-RU"/>
              </w:rPr>
              <w:t>Цель и назначение работы</w:t>
            </w:r>
          </w:p>
        </w:tc>
        <w:tc>
          <w:tcPr>
            <w:tcW w:w="51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C437F" w:rsidRDefault="006E36BF">
            <w:pPr>
              <w:pStyle w:val="TableContents"/>
              <w:rPr>
                <w:lang w:val="ru-RU"/>
              </w:rPr>
            </w:pPr>
            <w:r>
              <w:rPr>
                <w:lang w:val="ru-RU"/>
              </w:rPr>
              <w:t>Диагностирование ПС с целью определения технического состояния, определение возможности и сроков дальнейшей эксплуатации, комплексное обследование крановых путей, составление паспортов на подкрановые пути и на тупиковые упоры.</w:t>
            </w:r>
          </w:p>
        </w:tc>
      </w:tr>
      <w:tr w:rsidR="00EC437F">
        <w:tblPrEx>
          <w:tblCellMar>
            <w:top w:w="0" w:type="dxa"/>
            <w:bottom w:w="0" w:type="dxa"/>
          </w:tblCellMar>
        </w:tblPrEx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C437F" w:rsidRDefault="006E36BF">
            <w:pPr>
              <w:pStyle w:val="TableContents"/>
              <w:jc w:val="center"/>
            </w:pPr>
            <w:r>
              <w:t>6.</w:t>
            </w:r>
          </w:p>
        </w:tc>
        <w:tc>
          <w:tcPr>
            <w:tcW w:w="357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C437F" w:rsidRDefault="006E36BF">
            <w:pPr>
              <w:pStyle w:val="TableContents"/>
              <w:rPr>
                <w:lang w:val="ru-RU"/>
              </w:rPr>
            </w:pPr>
            <w:r>
              <w:rPr>
                <w:lang w:val="ru-RU"/>
              </w:rPr>
              <w:t>Основные технико — эконом</w:t>
            </w:r>
            <w:r>
              <w:rPr>
                <w:lang w:val="ru-RU"/>
              </w:rPr>
              <w:t>ические показатели и характеристики объекта, в том числе мощность и производительность</w:t>
            </w:r>
          </w:p>
        </w:tc>
        <w:tc>
          <w:tcPr>
            <w:tcW w:w="51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C437F" w:rsidRDefault="006E36BF">
            <w:pPr>
              <w:pStyle w:val="TableContents"/>
              <w:rPr>
                <w:lang w:val="ru-RU"/>
              </w:rPr>
            </w:pPr>
            <w:r>
              <w:rPr>
                <w:lang w:val="ru-RU"/>
              </w:rPr>
              <w:t>(Приложение №1)</w:t>
            </w:r>
          </w:p>
        </w:tc>
      </w:tr>
      <w:tr w:rsidR="00EC437F">
        <w:tblPrEx>
          <w:tblCellMar>
            <w:top w:w="0" w:type="dxa"/>
            <w:bottom w:w="0" w:type="dxa"/>
          </w:tblCellMar>
        </w:tblPrEx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C437F" w:rsidRDefault="006E36BF">
            <w:pPr>
              <w:pStyle w:val="TableContents"/>
              <w:jc w:val="center"/>
            </w:pPr>
            <w:r>
              <w:t>7.</w:t>
            </w:r>
          </w:p>
        </w:tc>
        <w:tc>
          <w:tcPr>
            <w:tcW w:w="357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C437F" w:rsidRDefault="006E36BF">
            <w:pPr>
              <w:pStyle w:val="TableContents"/>
              <w:rPr>
                <w:lang w:val="ru-RU"/>
              </w:rPr>
            </w:pPr>
            <w:r>
              <w:rPr>
                <w:lang w:val="ru-RU"/>
              </w:rPr>
              <w:t>Режим работы производства</w:t>
            </w:r>
          </w:p>
        </w:tc>
        <w:tc>
          <w:tcPr>
            <w:tcW w:w="51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C437F" w:rsidRDefault="006E36BF">
            <w:pPr>
              <w:pStyle w:val="TableContents"/>
              <w:rPr>
                <w:lang w:val="ru-RU"/>
              </w:rPr>
            </w:pPr>
            <w:r>
              <w:rPr>
                <w:lang w:val="ru-RU"/>
              </w:rPr>
              <w:t>Используются в рабочие дни.</w:t>
            </w:r>
          </w:p>
          <w:p w:rsidR="00EC437F" w:rsidRDefault="00EC437F">
            <w:pPr>
              <w:pStyle w:val="TableContents"/>
              <w:rPr>
                <w:lang w:val="ru-RU"/>
              </w:rPr>
            </w:pPr>
          </w:p>
        </w:tc>
      </w:tr>
      <w:tr w:rsidR="00EC437F">
        <w:tblPrEx>
          <w:tblCellMar>
            <w:top w:w="0" w:type="dxa"/>
            <w:bottom w:w="0" w:type="dxa"/>
          </w:tblCellMar>
        </w:tblPrEx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C437F" w:rsidRDefault="006E36BF">
            <w:pPr>
              <w:pStyle w:val="TableContents"/>
              <w:jc w:val="center"/>
            </w:pPr>
            <w:r>
              <w:t>8.</w:t>
            </w:r>
          </w:p>
        </w:tc>
        <w:tc>
          <w:tcPr>
            <w:tcW w:w="357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C437F" w:rsidRDefault="006E36BF">
            <w:pPr>
              <w:pStyle w:val="TableContents"/>
              <w:rPr>
                <w:lang w:val="ru-RU"/>
              </w:rPr>
            </w:pPr>
            <w:r>
              <w:rPr>
                <w:lang w:val="ru-RU"/>
              </w:rPr>
              <w:t>Состав работ</w:t>
            </w:r>
          </w:p>
        </w:tc>
        <w:tc>
          <w:tcPr>
            <w:tcW w:w="51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C437F" w:rsidRDefault="006E36BF">
            <w:pPr>
              <w:pStyle w:val="TableContents"/>
              <w:rPr>
                <w:lang w:val="ru-RU"/>
              </w:rPr>
            </w:pPr>
            <w:r>
              <w:rPr>
                <w:lang w:val="ru-RU"/>
              </w:rPr>
              <w:t>Техническое диагностирование ПС, выработавших нормативный срок службы. Технич</w:t>
            </w:r>
            <w:r>
              <w:rPr>
                <w:lang w:val="ru-RU"/>
              </w:rPr>
              <w:t>еское диагностирование ПС, согласно результатам предыдущих обследований. Комплексное обследование крановых путей ПС.</w:t>
            </w:r>
          </w:p>
          <w:p w:rsidR="00EC437F" w:rsidRDefault="00EC437F">
            <w:pPr>
              <w:pStyle w:val="TableContents"/>
              <w:rPr>
                <w:lang w:val="ru-RU"/>
              </w:rPr>
            </w:pPr>
          </w:p>
        </w:tc>
      </w:tr>
      <w:tr w:rsidR="00EC437F">
        <w:tblPrEx>
          <w:tblCellMar>
            <w:top w:w="0" w:type="dxa"/>
            <w:bottom w:w="0" w:type="dxa"/>
          </w:tblCellMar>
        </w:tblPrEx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C437F" w:rsidRDefault="006E36BF">
            <w:pPr>
              <w:pStyle w:val="TableContents"/>
              <w:jc w:val="center"/>
            </w:pPr>
            <w:r>
              <w:lastRenderedPageBreak/>
              <w:t>9.</w:t>
            </w:r>
          </w:p>
        </w:tc>
        <w:tc>
          <w:tcPr>
            <w:tcW w:w="357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C437F" w:rsidRDefault="006E36BF">
            <w:pPr>
              <w:pStyle w:val="TableContents"/>
              <w:rPr>
                <w:lang w:val="ru-RU"/>
              </w:rPr>
            </w:pPr>
            <w:r>
              <w:rPr>
                <w:lang w:val="ru-RU"/>
              </w:rPr>
              <w:t>Состав и вид работ, выполняемых подрядчиком</w:t>
            </w:r>
          </w:p>
        </w:tc>
        <w:tc>
          <w:tcPr>
            <w:tcW w:w="51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C437F" w:rsidRDefault="006E36BF">
            <w:pPr>
              <w:pStyle w:val="TableContents"/>
              <w:rPr>
                <w:b/>
                <w:bCs/>
                <w:u w:val="single"/>
                <w:lang w:val="ru-RU"/>
              </w:rPr>
            </w:pPr>
            <w:r>
              <w:rPr>
                <w:b/>
                <w:bCs/>
                <w:u w:val="single"/>
                <w:lang w:val="ru-RU"/>
              </w:rPr>
              <w:t>1.</w:t>
            </w:r>
          </w:p>
          <w:p w:rsidR="00EC437F" w:rsidRDefault="006E36BF">
            <w:pPr>
              <w:pStyle w:val="TableContents"/>
              <w:rPr>
                <w:lang w:val="ru-RU"/>
              </w:rPr>
            </w:pPr>
            <w:r>
              <w:rPr>
                <w:lang w:val="ru-RU"/>
              </w:rPr>
              <w:t>- обследование тех.состояния металлоконструкций;</w:t>
            </w:r>
          </w:p>
          <w:p w:rsidR="00EC437F" w:rsidRDefault="006E36BF">
            <w:pPr>
              <w:pStyle w:val="TableContents"/>
              <w:rPr>
                <w:lang w:val="ru-RU"/>
              </w:rPr>
            </w:pPr>
            <w:r>
              <w:rPr>
                <w:lang w:val="ru-RU"/>
              </w:rPr>
              <w:t xml:space="preserve">- обследование механического </w:t>
            </w:r>
            <w:r>
              <w:rPr>
                <w:lang w:val="ru-RU"/>
              </w:rPr>
              <w:t>оборудования;</w:t>
            </w:r>
          </w:p>
          <w:p w:rsidR="00EC437F" w:rsidRDefault="006E36BF">
            <w:pPr>
              <w:pStyle w:val="TableContents"/>
              <w:rPr>
                <w:lang w:val="ru-RU"/>
              </w:rPr>
            </w:pPr>
            <w:r>
              <w:rPr>
                <w:lang w:val="ru-RU"/>
              </w:rPr>
              <w:t>- обследование канатно-блочной системы;</w:t>
            </w:r>
          </w:p>
          <w:p w:rsidR="00EC437F" w:rsidRDefault="006E36BF">
            <w:pPr>
              <w:pStyle w:val="TableContents"/>
              <w:rPr>
                <w:lang w:val="ru-RU"/>
              </w:rPr>
            </w:pPr>
            <w:r>
              <w:rPr>
                <w:lang w:val="ru-RU"/>
              </w:rPr>
              <w:t>- обследование гидро- и пневмооборудования;</w:t>
            </w:r>
          </w:p>
          <w:p w:rsidR="00EC437F" w:rsidRDefault="006E36BF">
            <w:pPr>
              <w:pStyle w:val="TableContents"/>
              <w:rPr>
                <w:lang w:val="ru-RU"/>
              </w:rPr>
            </w:pPr>
            <w:r>
              <w:rPr>
                <w:lang w:val="ru-RU"/>
              </w:rPr>
              <w:t>- обследование электрооборудования;</w:t>
            </w:r>
          </w:p>
          <w:p w:rsidR="00EC437F" w:rsidRDefault="006E36BF">
            <w:pPr>
              <w:pStyle w:val="TableContents"/>
              <w:rPr>
                <w:lang w:val="ru-RU"/>
              </w:rPr>
            </w:pPr>
            <w:r>
              <w:rPr>
                <w:lang w:val="ru-RU"/>
              </w:rPr>
              <w:t>- обследование приборов безопасности;</w:t>
            </w:r>
          </w:p>
          <w:p w:rsidR="00EC437F" w:rsidRDefault="006E36BF">
            <w:pPr>
              <w:pStyle w:val="TableContents"/>
              <w:rPr>
                <w:lang w:val="ru-RU"/>
              </w:rPr>
            </w:pPr>
            <w:r>
              <w:rPr>
                <w:lang w:val="ru-RU"/>
              </w:rPr>
              <w:t>- обследование состояния подкрановых путей и тупиковых упоров, подтележных путей;</w:t>
            </w:r>
          </w:p>
          <w:p w:rsidR="00EC437F" w:rsidRDefault="006E36BF">
            <w:pPr>
              <w:pStyle w:val="TableContents"/>
              <w:rPr>
                <w:lang w:val="ru-RU"/>
              </w:rPr>
            </w:pPr>
            <w:r>
              <w:rPr>
                <w:lang w:val="ru-RU"/>
              </w:rPr>
              <w:t xml:space="preserve">- </w:t>
            </w:r>
            <w:r>
              <w:rPr>
                <w:lang w:val="ru-RU"/>
              </w:rPr>
              <w:t>проведение геодезических замеров конструкции;</w:t>
            </w:r>
          </w:p>
          <w:p w:rsidR="00EC437F" w:rsidRDefault="006E36BF">
            <w:pPr>
              <w:pStyle w:val="TableContents"/>
              <w:rPr>
                <w:lang w:val="ru-RU"/>
              </w:rPr>
            </w:pPr>
            <w:r>
              <w:rPr>
                <w:lang w:val="ru-RU"/>
              </w:rPr>
              <w:t>- взятие контрольных образцов из элементов металлоконструкций ПС для определения хим.состава механических свойств металла(при необходимости);</w:t>
            </w:r>
          </w:p>
          <w:p w:rsidR="00EC437F" w:rsidRDefault="006E36BF">
            <w:pPr>
              <w:pStyle w:val="TableContents"/>
              <w:rPr>
                <w:lang w:val="ru-RU"/>
              </w:rPr>
            </w:pPr>
            <w:r>
              <w:rPr>
                <w:lang w:val="ru-RU"/>
              </w:rPr>
              <w:t>- расчет фактического режима работы ПС;</w:t>
            </w:r>
          </w:p>
          <w:p w:rsidR="00EC437F" w:rsidRDefault="006E36BF">
            <w:pPr>
              <w:pStyle w:val="TableContents"/>
              <w:rPr>
                <w:lang w:val="ru-RU"/>
              </w:rPr>
            </w:pPr>
            <w:r>
              <w:rPr>
                <w:lang w:val="ru-RU"/>
              </w:rPr>
              <w:t>- проведение приборного конт</w:t>
            </w:r>
            <w:r>
              <w:rPr>
                <w:lang w:val="ru-RU"/>
              </w:rPr>
              <w:t>роля металлоконструкций и сварных соединений методами неразрушающего контроля (по решению комиссии);</w:t>
            </w:r>
          </w:p>
          <w:p w:rsidR="00EC437F" w:rsidRDefault="006E36BF">
            <w:pPr>
              <w:pStyle w:val="TableContents"/>
              <w:rPr>
                <w:lang w:val="ru-RU"/>
              </w:rPr>
            </w:pPr>
            <w:r>
              <w:rPr>
                <w:lang w:val="ru-RU"/>
              </w:rPr>
              <w:t>- проведение испытаний(статических, динамических, специальных)</w:t>
            </w:r>
          </w:p>
          <w:p w:rsidR="00EC437F" w:rsidRDefault="006E36BF">
            <w:pPr>
              <w:pStyle w:val="TableContents"/>
              <w:rPr>
                <w:b/>
                <w:bCs/>
                <w:u w:val="single"/>
                <w:lang w:val="ru-RU"/>
              </w:rPr>
            </w:pPr>
            <w:r>
              <w:rPr>
                <w:b/>
                <w:bCs/>
                <w:u w:val="single"/>
                <w:lang w:val="ru-RU"/>
              </w:rPr>
              <w:t>2.</w:t>
            </w:r>
          </w:p>
          <w:p w:rsidR="00EC437F" w:rsidRDefault="006E36BF">
            <w:pPr>
              <w:pStyle w:val="TableContents"/>
              <w:rPr>
                <w:lang w:val="ru-RU"/>
              </w:rPr>
            </w:pPr>
            <w:r>
              <w:rPr>
                <w:lang w:val="ru-RU"/>
              </w:rPr>
              <w:t>- сбор и анализ результатов обследования, составление ведомости дефектов;</w:t>
            </w:r>
          </w:p>
          <w:p w:rsidR="00EC437F" w:rsidRDefault="006E36BF">
            <w:pPr>
              <w:pStyle w:val="TableContents"/>
              <w:rPr>
                <w:lang w:val="ru-RU"/>
              </w:rPr>
            </w:pPr>
            <w:r>
              <w:rPr>
                <w:lang w:val="ru-RU"/>
              </w:rPr>
              <w:t>- оценка остато</w:t>
            </w:r>
            <w:r>
              <w:rPr>
                <w:lang w:val="ru-RU"/>
              </w:rPr>
              <w:t>чного ресурса ПС(бальная система);</w:t>
            </w:r>
          </w:p>
          <w:p w:rsidR="00EC437F" w:rsidRDefault="006E36BF">
            <w:pPr>
              <w:pStyle w:val="TableContents"/>
              <w:rPr>
                <w:lang w:val="ru-RU"/>
              </w:rPr>
            </w:pPr>
            <w:r>
              <w:rPr>
                <w:lang w:val="ru-RU"/>
              </w:rPr>
              <w:t>- оформление актов(визуально-измирительного контроля, проверки сопротивления изоляции и заземления, хим.анализ и механич.свойства металла, грузовые испытания ПС) и др.;</w:t>
            </w:r>
          </w:p>
          <w:p w:rsidR="00EC437F" w:rsidRDefault="006E36BF">
            <w:pPr>
              <w:pStyle w:val="TableContents"/>
              <w:rPr>
                <w:lang w:val="ru-RU"/>
              </w:rPr>
            </w:pPr>
            <w:r>
              <w:rPr>
                <w:lang w:val="ru-RU"/>
              </w:rPr>
              <w:t>- расчет фактического режима работы ПС;</w:t>
            </w:r>
          </w:p>
          <w:p w:rsidR="00EC437F" w:rsidRDefault="006E36BF">
            <w:pPr>
              <w:pStyle w:val="TableContents"/>
              <w:rPr>
                <w:lang w:val="ru-RU"/>
              </w:rPr>
            </w:pPr>
            <w:r>
              <w:rPr>
                <w:lang w:val="ru-RU"/>
              </w:rPr>
              <w:t>- проверочны</w:t>
            </w:r>
            <w:r>
              <w:rPr>
                <w:lang w:val="ru-RU"/>
              </w:rPr>
              <w:t>е расчеты несущей способности элементов конструкции, крепежа, сварных соединений(при необходимости и согласовании с заказчиком);</w:t>
            </w:r>
          </w:p>
          <w:p w:rsidR="00EC437F" w:rsidRDefault="006E36BF">
            <w:pPr>
              <w:pStyle w:val="TableContents"/>
              <w:rPr>
                <w:lang w:val="ru-RU"/>
              </w:rPr>
            </w:pPr>
            <w:r>
              <w:rPr>
                <w:lang w:val="ru-RU"/>
              </w:rPr>
              <w:t>- расчет остаточного ресурса ПС(при необходимости);</w:t>
            </w:r>
          </w:p>
          <w:p w:rsidR="00EC437F" w:rsidRDefault="006E36BF">
            <w:pPr>
              <w:pStyle w:val="TableContents"/>
              <w:rPr>
                <w:lang w:val="ru-RU"/>
              </w:rPr>
            </w:pPr>
            <w:r>
              <w:rPr>
                <w:lang w:val="ru-RU"/>
              </w:rPr>
              <w:t>- выработку решения о возможности и целесообразности продления срока эксплу</w:t>
            </w:r>
            <w:r>
              <w:rPr>
                <w:lang w:val="ru-RU"/>
              </w:rPr>
              <w:t>атации ПС;</w:t>
            </w:r>
          </w:p>
          <w:p w:rsidR="00EC437F" w:rsidRDefault="006E36BF">
            <w:pPr>
              <w:pStyle w:val="TableContents"/>
              <w:rPr>
                <w:lang w:val="ru-RU"/>
              </w:rPr>
            </w:pPr>
            <w:r>
              <w:rPr>
                <w:lang w:val="ru-RU"/>
              </w:rPr>
              <w:t>- рекомендации по обеспечению безопасной эксплуатации ПС</w:t>
            </w:r>
          </w:p>
          <w:p w:rsidR="00EC437F" w:rsidRDefault="006E36BF">
            <w:pPr>
              <w:pStyle w:val="TableContents"/>
              <w:rPr>
                <w:b/>
                <w:bCs/>
                <w:u w:val="single"/>
                <w:lang w:val="ru-RU"/>
              </w:rPr>
            </w:pPr>
            <w:r>
              <w:rPr>
                <w:b/>
                <w:bCs/>
                <w:u w:val="single"/>
                <w:lang w:val="ru-RU"/>
              </w:rPr>
              <w:t>3.Оценка технического состояния ПС</w:t>
            </w:r>
          </w:p>
          <w:p w:rsidR="00EC437F" w:rsidRDefault="006E36BF">
            <w:pPr>
              <w:pStyle w:val="TableContents"/>
              <w:rPr>
                <w:b/>
                <w:bCs/>
                <w:u w:val="single"/>
                <w:lang w:val="ru-RU"/>
              </w:rPr>
            </w:pPr>
            <w:r>
              <w:rPr>
                <w:b/>
                <w:bCs/>
                <w:u w:val="single"/>
                <w:lang w:val="ru-RU"/>
              </w:rPr>
              <w:t>4.Оформление результатов экспертного обследования.</w:t>
            </w:r>
          </w:p>
        </w:tc>
      </w:tr>
      <w:tr w:rsidR="00EC437F">
        <w:tblPrEx>
          <w:tblCellMar>
            <w:top w:w="0" w:type="dxa"/>
            <w:bottom w:w="0" w:type="dxa"/>
          </w:tblCellMar>
        </w:tblPrEx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C437F" w:rsidRDefault="006E36BF">
            <w:pPr>
              <w:pStyle w:val="TableContents"/>
              <w:jc w:val="center"/>
            </w:pPr>
            <w:r>
              <w:t>10.</w:t>
            </w:r>
          </w:p>
        </w:tc>
        <w:tc>
          <w:tcPr>
            <w:tcW w:w="357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C437F" w:rsidRDefault="006E36BF">
            <w:pPr>
              <w:pStyle w:val="TableContents"/>
              <w:rPr>
                <w:lang w:val="ru-RU"/>
              </w:rPr>
            </w:pPr>
            <w:r>
              <w:rPr>
                <w:lang w:val="ru-RU"/>
              </w:rPr>
              <w:t>Требования к подрядной организации</w:t>
            </w:r>
          </w:p>
        </w:tc>
        <w:tc>
          <w:tcPr>
            <w:tcW w:w="51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C437F" w:rsidRDefault="006E36BF">
            <w:pPr>
              <w:pStyle w:val="TableContents"/>
              <w:rPr>
                <w:lang w:val="ru-RU"/>
              </w:rPr>
            </w:pPr>
            <w:r>
              <w:rPr>
                <w:lang w:val="ru-RU"/>
              </w:rPr>
              <w:t xml:space="preserve">Наличие лицензии на деятельность по экспертизе промышленной </w:t>
            </w:r>
            <w:r>
              <w:rPr>
                <w:lang w:val="ru-RU"/>
              </w:rPr>
              <w:t>безопасности, наличие аттестованных экспертов с правом выполнения остаточного ресурса.</w:t>
            </w:r>
          </w:p>
        </w:tc>
      </w:tr>
      <w:tr w:rsidR="00EC437F">
        <w:tblPrEx>
          <w:tblCellMar>
            <w:top w:w="0" w:type="dxa"/>
            <w:bottom w:w="0" w:type="dxa"/>
          </w:tblCellMar>
        </w:tblPrEx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C437F" w:rsidRDefault="006E36BF">
            <w:pPr>
              <w:pStyle w:val="TableContents"/>
              <w:jc w:val="center"/>
            </w:pPr>
            <w:r>
              <w:lastRenderedPageBreak/>
              <w:t>11.</w:t>
            </w:r>
          </w:p>
        </w:tc>
        <w:tc>
          <w:tcPr>
            <w:tcW w:w="357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C437F" w:rsidRDefault="006E36BF">
            <w:pPr>
              <w:pStyle w:val="TableContents"/>
              <w:rPr>
                <w:lang w:val="ru-RU"/>
              </w:rPr>
            </w:pPr>
            <w:r>
              <w:rPr>
                <w:lang w:val="ru-RU"/>
              </w:rPr>
              <w:t>Требования к используемому оборудованию (включая источник поставки — заказчик/подрядчик, гарантийные требования, сроки поставки и пр.)</w:t>
            </w:r>
          </w:p>
        </w:tc>
        <w:tc>
          <w:tcPr>
            <w:tcW w:w="51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C437F" w:rsidRDefault="006E36BF">
            <w:pPr>
              <w:pStyle w:val="TableContents"/>
              <w:rPr>
                <w:lang w:val="ru-RU"/>
              </w:rPr>
            </w:pPr>
            <w:r>
              <w:rPr>
                <w:lang w:val="ru-RU"/>
              </w:rPr>
              <w:t>Все необходимое оборудование,</w:t>
            </w:r>
            <w:r>
              <w:rPr>
                <w:lang w:val="ru-RU"/>
              </w:rPr>
              <w:t xml:space="preserve"> комплектующие изделия, инструменты, оснастка перед началом производства работ находится в наличии  у подрядчика.</w:t>
            </w:r>
          </w:p>
        </w:tc>
      </w:tr>
      <w:tr w:rsidR="00EC437F">
        <w:tblPrEx>
          <w:tblCellMar>
            <w:top w:w="0" w:type="dxa"/>
            <w:bottom w:w="0" w:type="dxa"/>
          </w:tblCellMar>
        </w:tblPrEx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C437F" w:rsidRDefault="006E36BF">
            <w:pPr>
              <w:pStyle w:val="TableContents"/>
              <w:jc w:val="center"/>
            </w:pPr>
            <w:r>
              <w:t>12.</w:t>
            </w:r>
          </w:p>
        </w:tc>
        <w:tc>
          <w:tcPr>
            <w:tcW w:w="357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C437F" w:rsidRDefault="006E36BF">
            <w:pPr>
              <w:pStyle w:val="TableContents"/>
              <w:rPr>
                <w:lang w:val="ru-RU"/>
              </w:rPr>
            </w:pPr>
            <w:r>
              <w:rPr>
                <w:lang w:val="ru-RU"/>
              </w:rPr>
              <w:t>Состав разделов документации и требования к их содержанию</w:t>
            </w:r>
          </w:p>
        </w:tc>
        <w:tc>
          <w:tcPr>
            <w:tcW w:w="51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C437F" w:rsidRDefault="006E36BF">
            <w:pPr>
              <w:pStyle w:val="TableContents"/>
              <w:rPr>
                <w:lang w:val="ru-RU"/>
              </w:rPr>
            </w:pPr>
            <w:r>
              <w:rPr>
                <w:lang w:val="ru-RU"/>
              </w:rPr>
              <w:t>В соответствии с нормативными документами.</w:t>
            </w:r>
          </w:p>
        </w:tc>
      </w:tr>
      <w:tr w:rsidR="00EC437F">
        <w:tblPrEx>
          <w:tblCellMar>
            <w:top w:w="0" w:type="dxa"/>
            <w:bottom w:w="0" w:type="dxa"/>
          </w:tblCellMar>
        </w:tblPrEx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C437F" w:rsidRDefault="006E36BF">
            <w:pPr>
              <w:pStyle w:val="TableContents"/>
              <w:jc w:val="center"/>
            </w:pPr>
            <w:r>
              <w:t>13.</w:t>
            </w:r>
          </w:p>
        </w:tc>
        <w:tc>
          <w:tcPr>
            <w:tcW w:w="357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C437F" w:rsidRDefault="006E36BF">
            <w:pPr>
              <w:pStyle w:val="TableContents"/>
              <w:rPr>
                <w:lang w:val="ru-RU"/>
              </w:rPr>
            </w:pPr>
            <w:r>
              <w:rPr>
                <w:lang w:val="ru-RU"/>
              </w:rPr>
              <w:t xml:space="preserve">Исходные данные для выполнения </w:t>
            </w:r>
            <w:r>
              <w:rPr>
                <w:lang w:val="ru-RU"/>
              </w:rPr>
              <w:t>работ</w:t>
            </w:r>
          </w:p>
        </w:tc>
        <w:tc>
          <w:tcPr>
            <w:tcW w:w="51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C437F" w:rsidRDefault="006E36BF">
            <w:pPr>
              <w:pStyle w:val="TableContents"/>
            </w:pPr>
            <w:r>
              <w:t>1)</w:t>
            </w:r>
            <w:r>
              <w:rPr>
                <w:lang w:val="ru-RU"/>
              </w:rPr>
              <w:t>Техническое задание на выполнение экспертизы.</w:t>
            </w:r>
          </w:p>
          <w:p w:rsidR="00EC437F" w:rsidRDefault="006E36BF">
            <w:pPr>
              <w:pStyle w:val="TableContents"/>
              <w:rPr>
                <w:lang w:val="ru-RU"/>
              </w:rPr>
            </w:pPr>
            <w:r>
              <w:rPr>
                <w:lang w:val="ru-RU"/>
              </w:rPr>
              <w:t>2)Паспорта кранов.</w:t>
            </w:r>
          </w:p>
          <w:p w:rsidR="00EC437F" w:rsidRDefault="00EC437F">
            <w:pPr>
              <w:pStyle w:val="TableContents"/>
              <w:rPr>
                <w:lang w:val="ru-RU"/>
              </w:rPr>
            </w:pPr>
          </w:p>
        </w:tc>
      </w:tr>
      <w:tr w:rsidR="00EC437F">
        <w:tblPrEx>
          <w:tblCellMar>
            <w:top w:w="0" w:type="dxa"/>
            <w:bottom w:w="0" w:type="dxa"/>
          </w:tblCellMar>
        </w:tblPrEx>
        <w:trPr>
          <w:trHeight w:val="951"/>
        </w:trPr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C437F" w:rsidRDefault="006E36BF">
            <w:pPr>
              <w:pStyle w:val="TableContents"/>
              <w:jc w:val="center"/>
            </w:pPr>
            <w:r>
              <w:t>14.</w:t>
            </w:r>
          </w:p>
        </w:tc>
        <w:tc>
          <w:tcPr>
            <w:tcW w:w="357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C437F" w:rsidRDefault="006E36BF">
            <w:pPr>
              <w:pStyle w:val="TableContents"/>
              <w:rPr>
                <w:lang w:val="ru-RU"/>
              </w:rPr>
            </w:pPr>
            <w:r>
              <w:rPr>
                <w:lang w:val="ru-RU"/>
              </w:rPr>
              <w:t>Сроки выполнения работ (по основным этапам)</w:t>
            </w:r>
          </w:p>
        </w:tc>
        <w:tc>
          <w:tcPr>
            <w:tcW w:w="51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C437F" w:rsidRDefault="006E36BF">
            <w:pPr>
              <w:pStyle w:val="Standard"/>
              <w:rPr>
                <w:lang w:val="ru-RU"/>
              </w:rPr>
            </w:pPr>
            <w:r>
              <w:rPr>
                <w:color w:val="000000"/>
                <w:lang w:val="ru-RU"/>
              </w:rPr>
              <w:t>В течении 30 дней с даты подписания договора</w:t>
            </w:r>
          </w:p>
        </w:tc>
      </w:tr>
      <w:tr w:rsidR="00EC437F">
        <w:tblPrEx>
          <w:tblCellMar>
            <w:top w:w="0" w:type="dxa"/>
            <w:bottom w:w="0" w:type="dxa"/>
          </w:tblCellMar>
        </w:tblPrEx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C437F" w:rsidRDefault="006E36BF">
            <w:pPr>
              <w:pStyle w:val="TableContents"/>
              <w:jc w:val="center"/>
            </w:pPr>
            <w:r>
              <w:t>15.</w:t>
            </w:r>
          </w:p>
        </w:tc>
        <w:tc>
          <w:tcPr>
            <w:tcW w:w="357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C437F" w:rsidRDefault="006E36BF">
            <w:pPr>
              <w:pStyle w:val="TableContents"/>
              <w:rPr>
                <w:lang w:val="ru-RU"/>
              </w:rPr>
            </w:pPr>
            <w:r>
              <w:rPr>
                <w:lang w:val="ru-RU"/>
              </w:rPr>
              <w:t>Требования по количеству экземпляров документации, передаваемой заказчику</w:t>
            </w:r>
          </w:p>
        </w:tc>
        <w:tc>
          <w:tcPr>
            <w:tcW w:w="51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C437F" w:rsidRDefault="006E36BF">
            <w:pPr>
              <w:pStyle w:val="TableContents"/>
              <w:rPr>
                <w:lang w:val="ru-RU"/>
              </w:rPr>
            </w:pPr>
            <w:r>
              <w:rPr>
                <w:lang w:val="ru-RU"/>
              </w:rPr>
              <w:t>Два</w:t>
            </w:r>
            <w:r>
              <w:rPr>
                <w:lang w:val="ru-RU"/>
              </w:rPr>
              <w:t xml:space="preserve"> экземпляра.</w:t>
            </w:r>
          </w:p>
        </w:tc>
      </w:tr>
      <w:tr w:rsidR="00EC437F">
        <w:tblPrEx>
          <w:tblCellMar>
            <w:top w:w="0" w:type="dxa"/>
            <w:bottom w:w="0" w:type="dxa"/>
          </w:tblCellMar>
        </w:tblPrEx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C437F" w:rsidRDefault="006E36BF">
            <w:pPr>
              <w:pStyle w:val="TableContents"/>
              <w:jc w:val="center"/>
            </w:pPr>
            <w:r>
              <w:t>16.</w:t>
            </w:r>
          </w:p>
        </w:tc>
        <w:tc>
          <w:tcPr>
            <w:tcW w:w="357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C437F" w:rsidRDefault="006E36BF">
            <w:pPr>
              <w:pStyle w:val="TableContents"/>
              <w:rPr>
                <w:lang w:val="ru-RU"/>
              </w:rPr>
            </w:pPr>
            <w:r>
              <w:rPr>
                <w:lang w:val="ru-RU"/>
              </w:rPr>
              <w:t>Дополнительные требования и особые условия</w:t>
            </w:r>
          </w:p>
        </w:tc>
        <w:tc>
          <w:tcPr>
            <w:tcW w:w="51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C437F" w:rsidRDefault="006E36BF">
            <w:pPr>
              <w:pStyle w:val="TableContents"/>
            </w:pPr>
            <w:r>
              <w:t>1)</w:t>
            </w:r>
            <w:r>
              <w:rPr>
                <w:lang w:val="ru-RU"/>
              </w:rPr>
              <w:t>Работы должны выполняться в соответствии с требованиями действующих нормативных документов.</w:t>
            </w:r>
          </w:p>
          <w:p w:rsidR="00EC437F" w:rsidRDefault="006E36BF">
            <w:pPr>
              <w:pStyle w:val="TableContents"/>
              <w:rPr>
                <w:lang w:val="ru-RU"/>
              </w:rPr>
            </w:pPr>
            <w:r>
              <w:rPr>
                <w:lang w:val="ru-RU"/>
              </w:rPr>
              <w:t>2)Перед началом производства работ руководители и персонал Подрядчика проходят инструктаж в службе ох</w:t>
            </w:r>
            <w:r>
              <w:rPr>
                <w:lang w:val="ru-RU"/>
              </w:rPr>
              <w:t>раны труда.</w:t>
            </w:r>
          </w:p>
          <w:p w:rsidR="00EC437F" w:rsidRDefault="006E36BF">
            <w:pPr>
              <w:pStyle w:val="TableContents"/>
              <w:rPr>
                <w:lang w:val="ru-RU"/>
              </w:rPr>
            </w:pPr>
            <w:r>
              <w:rPr>
                <w:lang w:val="ru-RU"/>
              </w:rPr>
              <w:t>3)Подрядчик получает разрешение на выполнение работ, с оформлением допуска на объект и выполняет организационные материалы по охране труда и промышленной безопасности при производстве работ на действующем предприятии.</w:t>
            </w:r>
          </w:p>
          <w:p w:rsidR="00EC437F" w:rsidRDefault="00EC437F">
            <w:pPr>
              <w:pStyle w:val="TableContents"/>
              <w:rPr>
                <w:lang w:val="ru-RU"/>
              </w:rPr>
            </w:pPr>
          </w:p>
        </w:tc>
      </w:tr>
    </w:tbl>
    <w:p w:rsidR="00EC437F" w:rsidRDefault="00EC437F">
      <w:pPr>
        <w:pStyle w:val="Standard"/>
        <w:jc w:val="center"/>
        <w:rPr>
          <w:lang w:val="ru-RU"/>
        </w:rPr>
      </w:pPr>
    </w:p>
    <w:p w:rsidR="00EC437F" w:rsidRDefault="00EC437F">
      <w:pPr>
        <w:pStyle w:val="Standard"/>
        <w:jc w:val="center"/>
        <w:rPr>
          <w:lang w:val="ru-RU"/>
        </w:rPr>
      </w:pPr>
    </w:p>
    <w:p w:rsidR="00EC437F" w:rsidRDefault="00EC437F">
      <w:pPr>
        <w:pStyle w:val="Standard"/>
        <w:jc w:val="center"/>
        <w:rPr>
          <w:lang w:val="ru-RU"/>
        </w:rPr>
      </w:pPr>
    </w:p>
    <w:p w:rsidR="00EC437F" w:rsidRDefault="00EC437F">
      <w:pPr>
        <w:pStyle w:val="Standard"/>
        <w:jc w:val="center"/>
        <w:rPr>
          <w:lang w:val="ru-RU"/>
        </w:rPr>
      </w:pPr>
    </w:p>
    <w:p w:rsidR="00EC437F" w:rsidRDefault="006E36BF">
      <w:pPr>
        <w:pStyle w:val="Standard"/>
        <w:jc w:val="center"/>
        <w:rPr>
          <w:lang w:val="ru-RU"/>
        </w:rPr>
      </w:pPr>
      <w:r>
        <w:rPr>
          <w:lang w:val="ru-RU"/>
        </w:rPr>
        <w:t>Начальник участка №1</w:t>
      </w:r>
      <w:r>
        <w:rPr>
          <w:lang w:val="ru-RU"/>
        </w:rPr>
        <w:t xml:space="preserve"> РМЦ                                                               Родионов Д.М.</w:t>
      </w:r>
    </w:p>
    <w:p w:rsidR="00EC437F" w:rsidRDefault="00EC437F">
      <w:pPr>
        <w:pStyle w:val="Standard"/>
        <w:jc w:val="center"/>
        <w:rPr>
          <w:lang w:val="ru-RU"/>
        </w:rPr>
      </w:pPr>
    </w:p>
    <w:p w:rsidR="00EC437F" w:rsidRDefault="00EC437F">
      <w:pPr>
        <w:pStyle w:val="Standard"/>
        <w:jc w:val="center"/>
        <w:rPr>
          <w:lang w:val="ru-RU"/>
        </w:rPr>
      </w:pPr>
    </w:p>
    <w:p w:rsidR="00EC437F" w:rsidRDefault="00EC437F">
      <w:pPr>
        <w:pStyle w:val="Standard"/>
        <w:jc w:val="center"/>
        <w:rPr>
          <w:lang w:val="ru-RU"/>
        </w:rPr>
      </w:pPr>
    </w:p>
    <w:p w:rsidR="00EC437F" w:rsidRDefault="006E36BF">
      <w:pPr>
        <w:pStyle w:val="Standard"/>
        <w:jc w:val="center"/>
        <w:rPr>
          <w:lang w:val="ru-RU"/>
        </w:rPr>
      </w:pPr>
      <w:r>
        <w:rPr>
          <w:lang w:val="ru-RU"/>
        </w:rPr>
        <w:t>Инженер участка №1 РМЦ                                                                  Суровцев С.П.</w:t>
      </w:r>
    </w:p>
    <w:sectPr w:rsidR="00EC437F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36BF" w:rsidRDefault="006E36BF">
      <w:r>
        <w:separator/>
      </w:r>
    </w:p>
  </w:endnote>
  <w:endnote w:type="continuationSeparator" w:id="0">
    <w:p w:rsidR="006E36BF" w:rsidRDefault="006E36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36BF" w:rsidRDefault="006E36BF">
      <w:r>
        <w:rPr>
          <w:color w:val="000000"/>
        </w:rPr>
        <w:ptab w:relativeTo="margin" w:alignment="center" w:leader="none"/>
      </w:r>
    </w:p>
  </w:footnote>
  <w:footnote w:type="continuationSeparator" w:id="0">
    <w:p w:rsidR="006E36BF" w:rsidRDefault="006E36B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EC437F"/>
    <w:rsid w:val="003C2FF1"/>
    <w:rsid w:val="006E36BF"/>
    <w:rsid w:val="00EC4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ndale Sans UI" w:hAnsi="Times New Roman" w:cs="Tahoma"/>
        <w:kern w:val="3"/>
        <w:sz w:val="24"/>
        <w:szCs w:val="24"/>
        <w:lang w:val="en-US" w:eastAsia="en-US" w:bidi="en-US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3">
    <w:name w:val="List"/>
    <w:basedOn w:val="Textbody"/>
  </w:style>
  <w:style w:type="paragraph" w:styleId="a4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ndale Sans UI" w:hAnsi="Times New Roman" w:cs="Tahoma"/>
        <w:kern w:val="3"/>
        <w:sz w:val="24"/>
        <w:szCs w:val="24"/>
        <w:lang w:val="en-US" w:eastAsia="en-US" w:bidi="en-US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3">
    <w:name w:val="List"/>
    <w:basedOn w:val="Textbody"/>
  </w:style>
  <w:style w:type="paragraph" w:styleId="a4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693</Words>
  <Characters>3951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Барскова Светлана Ивановна</dc:creator>
  <cp:lastModifiedBy>Барскова Светлана Ивановна</cp:lastModifiedBy>
  <cp:revision>1</cp:revision>
  <cp:lastPrinted>2022-07-14T11:37:00Z</cp:lastPrinted>
  <dcterms:created xsi:type="dcterms:W3CDTF">2009-04-16T11:32:00Z</dcterms:created>
  <dcterms:modified xsi:type="dcterms:W3CDTF">2022-07-18T05:49:00Z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